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98"/>
        <w:gridCol w:w="2599"/>
        <w:gridCol w:w="2599"/>
      </w:tblGrid>
      <w:tr w:rsidR="008E134F" w14:paraId="486EF216" w14:textId="77777777" w:rsidTr="00F30296">
        <w:tc>
          <w:tcPr>
            <w:tcW w:w="1560" w:type="dxa"/>
          </w:tcPr>
          <w:p w14:paraId="7C5B825D" w14:textId="77777777" w:rsidR="008E134F" w:rsidRDefault="008E134F"/>
        </w:tc>
        <w:tc>
          <w:tcPr>
            <w:tcW w:w="2598" w:type="dxa"/>
          </w:tcPr>
          <w:p w14:paraId="5DA530E1" w14:textId="175C69B5" w:rsidR="008E134F" w:rsidRDefault="00A81C71">
            <w:r>
              <w:t>Erstellt</w:t>
            </w:r>
          </w:p>
        </w:tc>
        <w:tc>
          <w:tcPr>
            <w:tcW w:w="2599" w:type="dxa"/>
          </w:tcPr>
          <w:p w14:paraId="255114C3" w14:textId="69E2DDDB" w:rsidR="008E134F" w:rsidRDefault="00A81C71">
            <w:r>
              <w:t>Geprüft</w:t>
            </w:r>
          </w:p>
        </w:tc>
        <w:tc>
          <w:tcPr>
            <w:tcW w:w="2599" w:type="dxa"/>
          </w:tcPr>
          <w:p w14:paraId="32963B55" w14:textId="32A743C1" w:rsidR="008E134F" w:rsidRDefault="00A81C71">
            <w:r>
              <w:t>Freigegeben</w:t>
            </w:r>
          </w:p>
        </w:tc>
      </w:tr>
      <w:tr w:rsidR="008E134F" w14:paraId="76BEE6EF" w14:textId="77777777" w:rsidTr="00F30296">
        <w:tc>
          <w:tcPr>
            <w:tcW w:w="1560" w:type="dxa"/>
          </w:tcPr>
          <w:p w14:paraId="634A1766" w14:textId="7614F6BE" w:rsidR="008E134F" w:rsidRDefault="00A81C71">
            <w:r>
              <w:t>Unterschrift</w:t>
            </w:r>
          </w:p>
        </w:tc>
        <w:tc>
          <w:tcPr>
            <w:tcW w:w="2598" w:type="dxa"/>
          </w:tcPr>
          <w:p w14:paraId="644CF63F" w14:textId="77777777" w:rsidR="008E134F" w:rsidRDefault="008E134F"/>
          <w:p w14:paraId="2C7082FE" w14:textId="77777777" w:rsidR="00DB60F8" w:rsidRDefault="00DB60F8"/>
        </w:tc>
        <w:tc>
          <w:tcPr>
            <w:tcW w:w="2599" w:type="dxa"/>
          </w:tcPr>
          <w:p w14:paraId="735E0311" w14:textId="77777777" w:rsidR="008E134F" w:rsidRDefault="008E134F"/>
        </w:tc>
        <w:tc>
          <w:tcPr>
            <w:tcW w:w="2599" w:type="dxa"/>
          </w:tcPr>
          <w:p w14:paraId="78A8973D" w14:textId="77777777" w:rsidR="008E134F" w:rsidRDefault="008E134F"/>
        </w:tc>
      </w:tr>
      <w:tr w:rsidR="008E134F" w14:paraId="15A09E41" w14:textId="77777777" w:rsidTr="00F30296">
        <w:tc>
          <w:tcPr>
            <w:tcW w:w="1560" w:type="dxa"/>
          </w:tcPr>
          <w:p w14:paraId="14AE4EB2" w14:textId="4657B777" w:rsidR="008E134F" w:rsidRDefault="00A81C71">
            <w:r>
              <w:t>Datum</w:t>
            </w:r>
          </w:p>
        </w:tc>
        <w:tc>
          <w:tcPr>
            <w:tcW w:w="2598" w:type="dxa"/>
          </w:tcPr>
          <w:p w14:paraId="7E0DBD7B" w14:textId="77777777" w:rsidR="008E134F" w:rsidRDefault="008E134F"/>
        </w:tc>
        <w:tc>
          <w:tcPr>
            <w:tcW w:w="2599" w:type="dxa"/>
          </w:tcPr>
          <w:p w14:paraId="702B0813" w14:textId="77777777" w:rsidR="008E134F" w:rsidRDefault="008E134F"/>
        </w:tc>
        <w:tc>
          <w:tcPr>
            <w:tcW w:w="2599" w:type="dxa"/>
          </w:tcPr>
          <w:p w14:paraId="3DE1AC6D" w14:textId="77777777" w:rsidR="008E134F" w:rsidRDefault="008E134F"/>
        </w:tc>
      </w:tr>
    </w:tbl>
    <w:p w14:paraId="2E3B508B" w14:textId="77777777" w:rsidR="00DC7627" w:rsidRDefault="00DC7627"/>
    <w:p w14:paraId="00CA0031" w14:textId="77777777" w:rsidR="002D5EE4" w:rsidRDefault="002D5EE4"/>
    <w:p w14:paraId="31D247EF" w14:textId="542544DA" w:rsidR="008361D6" w:rsidRDefault="0064671A" w:rsidP="008361D6">
      <w:pPr>
        <w:pStyle w:val="Listenabsatz"/>
        <w:numPr>
          <w:ilvl w:val="0"/>
          <w:numId w:val="1"/>
        </w:numPr>
        <w:rPr>
          <w:b/>
          <w:bCs/>
        </w:rPr>
      </w:pPr>
      <w:r w:rsidRPr="008314CB">
        <w:rPr>
          <w:b/>
          <w:bCs/>
        </w:rPr>
        <w:t>Ziel und Zweck</w:t>
      </w:r>
    </w:p>
    <w:p w14:paraId="579C3398" w14:textId="7F76742A" w:rsidR="00082AC0" w:rsidRPr="00161155" w:rsidRDefault="00082AC0" w:rsidP="00082AC0">
      <w:r w:rsidRPr="00161155">
        <w:t xml:space="preserve">Durch die vorliegende SOP </w:t>
      </w:r>
      <w:r w:rsidR="00161155">
        <w:t>wird sichergestellt, dass</w:t>
      </w:r>
      <w:r w:rsidR="00C6769C">
        <w:t xml:space="preserve"> ein</w:t>
      </w:r>
      <w:r w:rsidR="00161155">
        <w:t xml:space="preserve"> </w:t>
      </w:r>
      <w:r w:rsidR="00C6769C">
        <w:t>geregelter Ablauf der klinischen Prüfung</w:t>
      </w:r>
      <w:r w:rsidR="001E6F19">
        <w:t>en</w:t>
      </w:r>
      <w:r w:rsidR="00C6769C">
        <w:t xml:space="preserve"> und </w:t>
      </w:r>
      <w:r w:rsidR="00161155">
        <w:t xml:space="preserve">die Sicherheit der Studienteilnehmer </w:t>
      </w:r>
      <w:r w:rsidR="00895FC3">
        <w:t xml:space="preserve">in der Institution XY </w:t>
      </w:r>
      <w:r w:rsidR="00C6769C">
        <w:t xml:space="preserve">gewährleistet </w:t>
      </w:r>
      <w:r w:rsidR="00161155">
        <w:t>ist.</w:t>
      </w:r>
    </w:p>
    <w:p w14:paraId="1826685A" w14:textId="77777777" w:rsidR="003D2A92" w:rsidRPr="008314CB" w:rsidRDefault="003D2A92" w:rsidP="003D2A92">
      <w:pPr>
        <w:pStyle w:val="Listenabsatz"/>
        <w:rPr>
          <w:b/>
          <w:bCs/>
        </w:rPr>
      </w:pPr>
    </w:p>
    <w:p w14:paraId="6E1842B4" w14:textId="69044832" w:rsidR="008361D6" w:rsidRDefault="008361D6" w:rsidP="008361D6">
      <w:pPr>
        <w:pStyle w:val="Listenabsatz"/>
        <w:numPr>
          <w:ilvl w:val="0"/>
          <w:numId w:val="1"/>
        </w:numPr>
        <w:rPr>
          <w:b/>
          <w:bCs/>
        </w:rPr>
      </w:pPr>
      <w:r w:rsidRPr="008314CB">
        <w:rPr>
          <w:b/>
          <w:bCs/>
        </w:rPr>
        <w:t>Definitionen und Abkürzungen</w:t>
      </w:r>
    </w:p>
    <w:p w14:paraId="315B6577" w14:textId="77777777" w:rsidR="003D2A92" w:rsidRDefault="003D2A92" w:rsidP="003D2A92">
      <w:pPr>
        <w:pStyle w:val="Listenabsatz"/>
        <w:rPr>
          <w:b/>
          <w:bCs/>
        </w:rPr>
      </w:pPr>
    </w:p>
    <w:tbl>
      <w:tblPr>
        <w:tblStyle w:val="Tabellenraster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7791"/>
      </w:tblGrid>
      <w:tr w:rsidR="00272D06" w14:paraId="12D5FB5C" w14:textId="77777777" w:rsidTr="00FC065F">
        <w:tc>
          <w:tcPr>
            <w:tcW w:w="1281" w:type="dxa"/>
          </w:tcPr>
          <w:p w14:paraId="44EEC896" w14:textId="5ABF7D61" w:rsidR="00272D06" w:rsidRDefault="00272D06" w:rsidP="00BB601B">
            <w:pPr>
              <w:pStyle w:val="Listenabsatz"/>
              <w:ind w:left="0"/>
            </w:pPr>
            <w:r>
              <w:t>PI</w:t>
            </w:r>
          </w:p>
        </w:tc>
        <w:tc>
          <w:tcPr>
            <w:tcW w:w="7791" w:type="dxa"/>
          </w:tcPr>
          <w:p w14:paraId="179204B0" w14:textId="59F5ADF0" w:rsidR="00272D06" w:rsidRDefault="00272D06" w:rsidP="00BB601B">
            <w:pPr>
              <w:pStyle w:val="Listenabsatz"/>
              <w:ind w:left="0"/>
            </w:pPr>
            <w:proofErr w:type="spellStart"/>
            <w:r>
              <w:t>Principal</w:t>
            </w:r>
            <w:proofErr w:type="spellEnd"/>
            <w:r>
              <w:t xml:space="preserve"> Investigator</w:t>
            </w:r>
          </w:p>
        </w:tc>
      </w:tr>
      <w:tr w:rsidR="00272D06" w14:paraId="29FF8F39" w14:textId="77777777" w:rsidTr="00FC065F">
        <w:tc>
          <w:tcPr>
            <w:tcW w:w="1281" w:type="dxa"/>
          </w:tcPr>
          <w:p w14:paraId="3618B4D1" w14:textId="37FCFE36" w:rsidR="00272D06" w:rsidRDefault="00272D06" w:rsidP="00BB601B">
            <w:pPr>
              <w:pStyle w:val="Listenabsatz"/>
              <w:ind w:left="0"/>
            </w:pPr>
            <w:r>
              <w:t>SN</w:t>
            </w:r>
          </w:p>
        </w:tc>
        <w:tc>
          <w:tcPr>
            <w:tcW w:w="7791" w:type="dxa"/>
          </w:tcPr>
          <w:p w14:paraId="6CDD78D6" w14:textId="3CE7E0F2" w:rsidR="00272D06" w:rsidRDefault="00272D06" w:rsidP="00BB601B">
            <w:pPr>
              <w:pStyle w:val="Listenabsatz"/>
              <w:ind w:left="0"/>
            </w:pPr>
            <w:r>
              <w:t>Study Nurse</w:t>
            </w:r>
          </w:p>
        </w:tc>
      </w:tr>
      <w:tr w:rsidR="00FC065F" w14:paraId="1D15E691" w14:textId="77777777" w:rsidTr="00FC065F">
        <w:tc>
          <w:tcPr>
            <w:tcW w:w="1281" w:type="dxa"/>
          </w:tcPr>
          <w:p w14:paraId="7B45125B" w14:textId="77777777" w:rsidR="00FC065F" w:rsidRDefault="00FC065F" w:rsidP="00BB601B">
            <w:pPr>
              <w:pStyle w:val="Listenabsatz"/>
              <w:ind w:left="0"/>
            </w:pPr>
            <w:r>
              <w:t>SC</w:t>
            </w:r>
          </w:p>
          <w:p w14:paraId="5E235E9A" w14:textId="77777777" w:rsidR="000528B9" w:rsidRDefault="000528B9" w:rsidP="00BB601B">
            <w:pPr>
              <w:pStyle w:val="Listenabsatz"/>
              <w:ind w:left="0"/>
            </w:pPr>
            <w:r>
              <w:t>SOP</w:t>
            </w:r>
          </w:p>
          <w:p w14:paraId="04153DFD" w14:textId="6593D4DC" w:rsidR="009C0019" w:rsidRDefault="00ED7EF3" w:rsidP="00BB601B">
            <w:pPr>
              <w:pStyle w:val="Listenabsatz"/>
              <w:ind w:left="0"/>
            </w:pPr>
            <w:proofErr w:type="spellStart"/>
            <w:r>
              <w:t>Ecrf</w:t>
            </w:r>
            <w:proofErr w:type="spellEnd"/>
          </w:p>
          <w:p w14:paraId="70462658" w14:textId="5E24A3D6" w:rsidR="00ED7EF3" w:rsidRDefault="00ED7EF3" w:rsidP="00BB601B">
            <w:pPr>
              <w:pStyle w:val="Listenabsatz"/>
              <w:ind w:left="0"/>
            </w:pPr>
            <w:r>
              <w:t>IWRS</w:t>
            </w:r>
          </w:p>
        </w:tc>
        <w:tc>
          <w:tcPr>
            <w:tcW w:w="7791" w:type="dxa"/>
          </w:tcPr>
          <w:p w14:paraId="09640AF4" w14:textId="77777777" w:rsidR="000528B9" w:rsidRDefault="00FC065F" w:rsidP="00BB601B">
            <w:pPr>
              <w:pStyle w:val="Listenabsatz"/>
              <w:ind w:left="0"/>
            </w:pPr>
            <w:r>
              <w:t xml:space="preserve">Study </w:t>
            </w:r>
            <w:proofErr w:type="spellStart"/>
            <w:r>
              <w:t>Coordinato</w:t>
            </w:r>
            <w:r w:rsidR="000528B9">
              <w:t>r</w:t>
            </w:r>
            <w:proofErr w:type="spellEnd"/>
          </w:p>
          <w:p w14:paraId="3F24BAF4" w14:textId="77AE890A" w:rsidR="009C0019" w:rsidRDefault="000528B9" w:rsidP="00BB601B">
            <w:pPr>
              <w:pStyle w:val="Listenabsatz"/>
              <w:ind w:left="0"/>
            </w:pPr>
            <w:r>
              <w:t xml:space="preserve">Standard Operating </w:t>
            </w:r>
            <w:proofErr w:type="spellStart"/>
            <w:r>
              <w:t>Procedure</w:t>
            </w:r>
            <w:proofErr w:type="spellEnd"/>
            <w:r>
              <w:t>/ Standard</w:t>
            </w:r>
            <w:r w:rsidR="00752A45">
              <w:t>arbeitsanweisung/-</w:t>
            </w:r>
            <w:r w:rsidR="00912205">
              <w:t>Vorgehensweise</w:t>
            </w:r>
          </w:p>
          <w:p w14:paraId="049FDBE1" w14:textId="77777777" w:rsidR="009C0019" w:rsidRDefault="009C0019" w:rsidP="00BB601B">
            <w:pPr>
              <w:pStyle w:val="Listenabsatz"/>
              <w:ind w:left="0"/>
            </w:pPr>
            <w:r>
              <w:t>Elektronischer Case Report Form/ Prüfbogen</w:t>
            </w:r>
          </w:p>
          <w:p w14:paraId="4E39DE67" w14:textId="0F171883" w:rsidR="00ED7EF3" w:rsidRDefault="00ED7EF3" w:rsidP="00BB601B">
            <w:pPr>
              <w:pStyle w:val="Listenabsatz"/>
              <w:ind w:left="0"/>
            </w:pPr>
            <w:r>
              <w:t>Interactive Web Response System</w:t>
            </w:r>
          </w:p>
        </w:tc>
      </w:tr>
    </w:tbl>
    <w:p w14:paraId="5ADD0AB2" w14:textId="77777777" w:rsidR="00ED7EF3" w:rsidRDefault="00ED7EF3" w:rsidP="00ED7EF3">
      <w:pPr>
        <w:rPr>
          <w:b/>
          <w:bCs/>
        </w:rPr>
      </w:pPr>
    </w:p>
    <w:p w14:paraId="4E91FAAD" w14:textId="798814E6" w:rsidR="008361D6" w:rsidRPr="00ED7EF3" w:rsidRDefault="00ED43A7" w:rsidP="00ED7EF3">
      <w:pPr>
        <w:pStyle w:val="Listenabsatz"/>
        <w:numPr>
          <w:ilvl w:val="0"/>
          <w:numId w:val="1"/>
        </w:numPr>
        <w:rPr>
          <w:b/>
          <w:bCs/>
        </w:rPr>
      </w:pPr>
      <w:r w:rsidRPr="00ED7EF3">
        <w:rPr>
          <w:b/>
          <w:bCs/>
        </w:rPr>
        <w:t>Zuständigkeiten</w:t>
      </w:r>
    </w:p>
    <w:p w14:paraId="544BA637" w14:textId="406399CD" w:rsidR="00C56A7C" w:rsidRPr="00C56A7C" w:rsidRDefault="00C56A7C" w:rsidP="00C346F9">
      <w:pPr>
        <w:jc w:val="both"/>
      </w:pPr>
      <w:r>
        <w:t xml:space="preserve">Die Festlegungen </w:t>
      </w:r>
      <w:r w:rsidR="00F74C56">
        <w:t>dieser SOP gelten für das gesamte Studienteam.</w:t>
      </w:r>
      <w:r w:rsidR="003303FF">
        <w:t xml:space="preserve"> Zuständig für die Sicherstellung</w:t>
      </w:r>
      <w:r w:rsidR="00A33F5B">
        <w:t xml:space="preserve"> der ordnungsgemäßen Einhaltung</w:t>
      </w:r>
      <w:r w:rsidR="002D47C7">
        <w:t xml:space="preserve"> aller mit dieser Arbeitsanweisung</w:t>
      </w:r>
      <w:r w:rsidR="00072491">
        <w:t xml:space="preserve"> festgelegten Regeln ist…</w:t>
      </w:r>
      <w:proofErr w:type="spellStart"/>
      <w:r w:rsidR="00B76F6E">
        <w:t>xy</w:t>
      </w:r>
      <w:proofErr w:type="spellEnd"/>
      <w:r w:rsidR="00B76F6E">
        <w:t xml:space="preserve"> (QM-Beauftragte, </w:t>
      </w:r>
      <w:r w:rsidR="00E54A07">
        <w:t>o. ä.)</w:t>
      </w:r>
      <w:r w:rsidR="00072491">
        <w:t>.</w:t>
      </w:r>
    </w:p>
    <w:p w14:paraId="7CED72A2" w14:textId="0AE3E3CC" w:rsidR="00E7637E" w:rsidRPr="002D0FB7" w:rsidRDefault="00ED43A7" w:rsidP="00E7637E">
      <w:pPr>
        <w:pStyle w:val="Listenabsatz"/>
        <w:numPr>
          <w:ilvl w:val="0"/>
          <w:numId w:val="1"/>
        </w:numPr>
        <w:rPr>
          <w:b/>
          <w:bCs/>
        </w:rPr>
      </w:pPr>
      <w:r w:rsidRPr="008314CB">
        <w:rPr>
          <w:b/>
          <w:bCs/>
        </w:rPr>
        <w:t>Prozessbeschreibung</w:t>
      </w:r>
    </w:p>
    <w:p w14:paraId="0E7BC4A9" w14:textId="21000DF8" w:rsidR="004611C5" w:rsidRDefault="00C6769C" w:rsidP="004611C5">
      <w:r>
        <w:t>Eine Vertretung kann nur durch Personen mit gleichen Verantwortlichkeiten und Kompetenzen</w:t>
      </w:r>
      <w:r w:rsidR="00752A45">
        <w:t xml:space="preserve"> der jeweiligen klinischen Prüfung</w:t>
      </w:r>
      <w:r>
        <w:t xml:space="preserve"> durchgeführt werden. Das heißt </w:t>
      </w:r>
      <w:r w:rsidR="009359ED">
        <w:t xml:space="preserve">der jeweilige </w:t>
      </w:r>
      <w:r w:rsidR="00E7637E">
        <w:t>Prüfer/Leiter der Prüfgruppe</w:t>
      </w:r>
      <w:r>
        <w:t xml:space="preserve"> und </w:t>
      </w:r>
      <w:r w:rsidR="00E7637E">
        <w:t>sein Stellvertreter</w:t>
      </w:r>
      <w:r>
        <w:t xml:space="preserve"> </w:t>
      </w:r>
      <w:r w:rsidR="009359ED">
        <w:t xml:space="preserve">in der entsprechenden klinischen Prüfung vertreten </w:t>
      </w:r>
      <w:r>
        <w:t>sich gegenseitig, die ärztlichen Mitglieder des Studienteams vertreten sich gegenseitig</w:t>
      </w:r>
      <w:r w:rsidR="009C3F8F">
        <w:t xml:space="preserve">, sowie </w:t>
      </w:r>
      <w:r>
        <w:t xml:space="preserve">die Studienkoordinatoren/-assistenten. </w:t>
      </w:r>
    </w:p>
    <w:p w14:paraId="1265060D" w14:textId="3F93C89C" w:rsidR="007F5E92" w:rsidRDefault="007F5E92" w:rsidP="004611C5">
      <w:r>
        <w:t xml:space="preserve">Generell muss für jede klinische Prüfung von Beginn an ausreichend Personal trainiert und vom Prüfer </w:t>
      </w:r>
      <w:r w:rsidR="00375CD2">
        <w:t>autorisiert</w:t>
      </w:r>
      <w:r>
        <w:t xml:space="preserve"> sein</w:t>
      </w:r>
      <w:r w:rsidR="00156D24">
        <w:t xml:space="preserve"> (Back-up Personal)</w:t>
      </w:r>
      <w:r>
        <w:t xml:space="preserve">. So dass für geplante, sowie ungeplante Abwesenheiten ausreichend Personen involviert </w:t>
      </w:r>
      <w:r w:rsidR="00DC2778">
        <w:t>sind</w:t>
      </w:r>
      <w:r w:rsidR="00AC6449">
        <w:t>,</w:t>
      </w:r>
      <w:r>
        <w:t xml:space="preserve"> um eine adäquate Studiendurchführung zu gewährleisten und die Studienpatienten betreuen zu können</w:t>
      </w:r>
      <w:r w:rsidR="006B3CD5">
        <w:t>, sowie ggf. auftretende SAEs innerhalb der Frist von 24 Stunden ab Kenntnisname zu melden</w:t>
      </w:r>
      <w:r>
        <w:t>.</w:t>
      </w:r>
    </w:p>
    <w:p w14:paraId="35430327" w14:textId="5878C12F" w:rsidR="00801B2D" w:rsidRPr="00C6769C" w:rsidRDefault="00C43C2F" w:rsidP="004611C5">
      <w:r>
        <w:lastRenderedPageBreak/>
        <w:t>Es</w:t>
      </w:r>
      <w:r w:rsidR="00801B2D">
        <w:t xml:space="preserve"> dürfen nur Mitarbeite</w:t>
      </w:r>
      <w:r w:rsidR="009E4A2F">
        <w:t>r</w:t>
      </w:r>
      <w:r w:rsidR="00801B2D">
        <w:t xml:space="preserve"> die Vertretung übernehmen, welche auch für die jeweilige Studie trainiert und delegiert sind. </w:t>
      </w:r>
    </w:p>
    <w:p w14:paraId="1C5AAA12" w14:textId="55B8FFDF" w:rsidR="00331B4C" w:rsidRDefault="00691766" w:rsidP="00331B4C">
      <w:r>
        <w:t xml:space="preserve">Die Vertretung muss für geplante Abwesenheiten (wie </w:t>
      </w:r>
      <w:proofErr w:type="spellStart"/>
      <w:r>
        <w:t>z.B</w:t>
      </w:r>
      <w:proofErr w:type="spellEnd"/>
      <w:r>
        <w:t>: Urlaub), aber auch für ungeplante Abwesenheiten (z.B.:</w:t>
      </w:r>
      <w:r w:rsidR="00A870EC">
        <w:t xml:space="preserve"> </w:t>
      </w:r>
      <w:r>
        <w:t>Krankheit) klar geregelt sein. So dass eine adäquate Studiendurchführung und Betreuung der Studienpatienten gewährleistet ist.</w:t>
      </w:r>
    </w:p>
    <w:p w14:paraId="7511AA98" w14:textId="77777777" w:rsidR="00177E04" w:rsidRDefault="00E13912" w:rsidP="00E13912">
      <w:r>
        <w:t xml:space="preserve">Bei geplanten Abwesenheiten </w:t>
      </w:r>
      <w:r w:rsidR="00A216E1">
        <w:t>muss</w:t>
      </w:r>
      <w:r>
        <w:t xml:space="preserve"> eine Übergabe </w:t>
      </w:r>
      <w:r w:rsidR="00D13215">
        <w:t>stattfinden</w:t>
      </w:r>
      <w:r>
        <w:t xml:space="preserve">. </w:t>
      </w:r>
      <w:r w:rsidR="00366B31" w:rsidRPr="00E13912">
        <w:t xml:space="preserve">Dieser Termin dient dazu, die Vertretung auf den aktuellen Stand der Dinge zu bringen, die </w:t>
      </w:r>
      <w:r>
        <w:t xml:space="preserve">anstehenden </w:t>
      </w:r>
      <w:r w:rsidR="00366B31" w:rsidRPr="00E13912">
        <w:t xml:space="preserve">Aufgaben </w:t>
      </w:r>
      <w:r>
        <w:t xml:space="preserve">zu </w:t>
      </w:r>
      <w:r w:rsidR="00366B31" w:rsidRPr="00E13912">
        <w:t xml:space="preserve">besprechen und die wichtigsten Informationen auszutauschen, </w:t>
      </w:r>
      <w:r w:rsidR="00197A8F">
        <w:t xml:space="preserve">sowie </w:t>
      </w:r>
      <w:r w:rsidR="00584873">
        <w:t xml:space="preserve">die </w:t>
      </w:r>
      <w:r w:rsidR="00366B31" w:rsidRPr="00E13912">
        <w:t>Vorgehensweise des Vertreters bei den</w:t>
      </w:r>
      <w:r w:rsidR="00584873">
        <w:t xml:space="preserve"> nötigen</w:t>
      </w:r>
      <w:r w:rsidR="00366B31" w:rsidRPr="00E13912">
        <w:t xml:space="preserve"> Aufgaben zu klären.</w:t>
      </w:r>
      <w:r w:rsidR="00197A8F">
        <w:t xml:space="preserve"> </w:t>
      </w:r>
    </w:p>
    <w:p w14:paraId="7900FC2C" w14:textId="77777777" w:rsidR="000A107B" w:rsidRDefault="00197A8F" w:rsidP="00E13912">
      <w:r>
        <w:t>Zudem ist rechtzeitig zu prüfen, ob der Vertreter über die nötigen Zugänge (zum Beispiel</w:t>
      </w:r>
      <w:r w:rsidR="003D60AE">
        <w:t>:</w:t>
      </w:r>
      <w:r>
        <w:t xml:space="preserve"> Zugang zum </w:t>
      </w:r>
      <w:proofErr w:type="spellStart"/>
      <w:r>
        <w:t>eCRF</w:t>
      </w:r>
      <w:proofErr w:type="spellEnd"/>
      <w:r w:rsidR="003D60AE">
        <w:t>, IWRS-System</w:t>
      </w:r>
      <w:r w:rsidR="00BE157A">
        <w:t>,</w:t>
      </w:r>
      <w:r w:rsidR="00083C87">
        <w:t xml:space="preserve"> </w:t>
      </w:r>
      <w:r w:rsidR="00BE157A">
        <w:t>etc.</w:t>
      </w:r>
      <w:r>
        <w:t>) verfügt</w:t>
      </w:r>
      <w:r w:rsidR="003D60AE">
        <w:t>, um die anstehenden Tätigkeiten übernehmen zu können</w:t>
      </w:r>
      <w:r>
        <w:t xml:space="preserve">. </w:t>
      </w:r>
    </w:p>
    <w:p w14:paraId="78C37D3F" w14:textId="5D99F93A" w:rsidR="00366B31" w:rsidRPr="00E13912" w:rsidRDefault="003D0A79" w:rsidP="00E13912">
      <w:r>
        <w:t>Weiterhin sollte der zeitliche Umfang der Vertretung festgelegt werden, sowie die Prioritäten für die Vertretung gesetzt sein.</w:t>
      </w:r>
      <w:r w:rsidR="00A46D8B">
        <w:t xml:space="preserve"> So dass der vertretenden Person klar ist, welche Dringlichkeit welche Aufgaben haben und welche ggf. vom zu </w:t>
      </w:r>
      <w:r w:rsidR="00726A9F">
        <w:t>vertretenden</w:t>
      </w:r>
      <w:r w:rsidR="00A46D8B">
        <w:t xml:space="preserve"> Mitarbeiter erledigt werden können, nachdem dieser wieder anwesend ist.</w:t>
      </w:r>
    </w:p>
    <w:p w14:paraId="73661358" w14:textId="77777777" w:rsidR="00366B31" w:rsidRDefault="00366B31" w:rsidP="00331B4C"/>
    <w:p w14:paraId="2A30FBB1" w14:textId="77777777" w:rsidR="00A464D9" w:rsidRPr="00A464D9" w:rsidRDefault="00A464D9" w:rsidP="00A464D9">
      <w:pPr>
        <w:pStyle w:val="Listenabsatz"/>
        <w:rPr>
          <w:b/>
          <w:bCs/>
        </w:rPr>
      </w:pPr>
    </w:p>
    <w:p w14:paraId="3347069A" w14:textId="2867BD07" w:rsidR="00ED43A7" w:rsidRPr="008314CB" w:rsidRDefault="00ED143C" w:rsidP="008361D6">
      <w:pPr>
        <w:pStyle w:val="Listenabsatz"/>
        <w:numPr>
          <w:ilvl w:val="0"/>
          <w:numId w:val="1"/>
        </w:numPr>
        <w:rPr>
          <w:b/>
          <w:bCs/>
        </w:rPr>
      </w:pPr>
      <w:r w:rsidRPr="008314CB">
        <w:rPr>
          <w:b/>
          <w:bCs/>
        </w:rPr>
        <w:t>Änderungshistorie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5061" w14:paraId="5DCB8A0D" w14:textId="77777777" w:rsidTr="0030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50F0D6" w14:textId="1D91420B" w:rsidR="00045061" w:rsidRPr="00307557" w:rsidRDefault="00A4653B" w:rsidP="00045061">
            <w:pPr>
              <w:rPr>
                <w:b w:val="0"/>
                <w:bCs w:val="0"/>
              </w:rPr>
            </w:pPr>
            <w:r w:rsidRPr="00307557">
              <w:rPr>
                <w:b w:val="0"/>
                <w:bCs w:val="0"/>
              </w:rPr>
              <w:t>Version</w:t>
            </w:r>
          </w:p>
        </w:tc>
        <w:tc>
          <w:tcPr>
            <w:tcW w:w="3021" w:type="dxa"/>
          </w:tcPr>
          <w:p w14:paraId="60342911" w14:textId="2950B28B" w:rsidR="00045061" w:rsidRPr="00307557" w:rsidRDefault="00A4653B" w:rsidP="00045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07557">
              <w:rPr>
                <w:b w:val="0"/>
                <w:bCs w:val="0"/>
              </w:rPr>
              <w:t>Gültig ab</w:t>
            </w:r>
          </w:p>
        </w:tc>
        <w:tc>
          <w:tcPr>
            <w:tcW w:w="3021" w:type="dxa"/>
          </w:tcPr>
          <w:p w14:paraId="4C185D99" w14:textId="1690176F" w:rsidR="00045061" w:rsidRPr="00307557" w:rsidRDefault="00A4653B" w:rsidP="00045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07557">
              <w:rPr>
                <w:b w:val="0"/>
                <w:bCs w:val="0"/>
              </w:rPr>
              <w:t>Ä</w:t>
            </w:r>
            <w:r w:rsidR="008314CB" w:rsidRPr="00307557">
              <w:rPr>
                <w:b w:val="0"/>
                <w:bCs w:val="0"/>
              </w:rPr>
              <w:t>nderungsgrund</w:t>
            </w:r>
          </w:p>
        </w:tc>
      </w:tr>
      <w:tr w:rsidR="00045061" w14:paraId="4AB92881" w14:textId="77777777" w:rsidTr="0030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47BFBE6" w14:textId="3F5342CB" w:rsidR="00045061" w:rsidRPr="00307557" w:rsidRDefault="008314CB" w:rsidP="00045061">
            <w:pPr>
              <w:rPr>
                <w:b w:val="0"/>
                <w:bCs w:val="0"/>
              </w:rPr>
            </w:pPr>
            <w:r w:rsidRPr="00307557">
              <w:rPr>
                <w:b w:val="0"/>
                <w:bCs w:val="0"/>
              </w:rPr>
              <w:t>00</w:t>
            </w:r>
          </w:p>
        </w:tc>
        <w:tc>
          <w:tcPr>
            <w:tcW w:w="3021" w:type="dxa"/>
          </w:tcPr>
          <w:p w14:paraId="037B84F8" w14:textId="77777777" w:rsidR="00045061" w:rsidRPr="00307557" w:rsidRDefault="00045061" w:rsidP="0004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4A8CC7A" w14:textId="77777777" w:rsidR="00045061" w:rsidRPr="00307557" w:rsidRDefault="00045061" w:rsidP="0004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061" w14:paraId="5F9F6B9B" w14:textId="77777777" w:rsidTr="00307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53C1F1" w14:textId="55F85ABB" w:rsidR="00045061" w:rsidRPr="00307557" w:rsidRDefault="008314CB" w:rsidP="00045061">
            <w:pPr>
              <w:rPr>
                <w:b w:val="0"/>
                <w:bCs w:val="0"/>
              </w:rPr>
            </w:pPr>
            <w:r w:rsidRPr="00307557">
              <w:rPr>
                <w:b w:val="0"/>
                <w:bCs w:val="0"/>
              </w:rPr>
              <w:t>01</w:t>
            </w:r>
          </w:p>
        </w:tc>
        <w:tc>
          <w:tcPr>
            <w:tcW w:w="3021" w:type="dxa"/>
          </w:tcPr>
          <w:p w14:paraId="744415A9" w14:textId="77777777" w:rsidR="00045061" w:rsidRPr="00307557" w:rsidRDefault="00045061" w:rsidP="0004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2FFEFCC" w14:textId="77777777" w:rsidR="00045061" w:rsidRPr="00307557" w:rsidRDefault="00045061" w:rsidP="0004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1ABD5F" w14:textId="77777777" w:rsidR="00FC0823" w:rsidRDefault="00FC0823" w:rsidP="00045061"/>
    <w:p w14:paraId="4D85AB1B" w14:textId="419C2248" w:rsidR="00ED143C" w:rsidRDefault="001F2E9D" w:rsidP="008361D6">
      <w:pPr>
        <w:pStyle w:val="Listenabsatz"/>
        <w:numPr>
          <w:ilvl w:val="0"/>
          <w:numId w:val="1"/>
        </w:numPr>
        <w:rPr>
          <w:b/>
          <w:bCs/>
        </w:rPr>
      </w:pPr>
      <w:r w:rsidRPr="001F2E9D">
        <w:rPr>
          <w:b/>
          <w:bCs/>
        </w:rPr>
        <w:t>Anlagen</w:t>
      </w:r>
    </w:p>
    <w:p w14:paraId="28F22D8D" w14:textId="0E8CFBCF" w:rsidR="001F2E9D" w:rsidRPr="00576B77" w:rsidRDefault="00CD6824" w:rsidP="001F2E9D">
      <w:pPr>
        <w:rPr>
          <w:i/>
          <w:iCs/>
        </w:rPr>
      </w:pPr>
      <w:r w:rsidRPr="00576B77">
        <w:rPr>
          <w:b/>
          <w:bCs/>
          <w:i/>
          <w:iCs/>
        </w:rPr>
        <w:t>Anlage 1</w:t>
      </w:r>
      <w:r w:rsidR="00576B77" w:rsidRPr="00576B77">
        <w:rPr>
          <w:b/>
          <w:bCs/>
          <w:i/>
          <w:iCs/>
        </w:rPr>
        <w:t>:</w:t>
      </w:r>
      <w:r w:rsidR="00576B77" w:rsidRPr="00576B77">
        <w:rPr>
          <w:i/>
          <w:iCs/>
        </w:rPr>
        <w:t xml:space="preserve"> SOP-Schulung im Selbststudium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26536" w14:paraId="496F274A" w14:textId="77777777" w:rsidTr="00726536">
        <w:tc>
          <w:tcPr>
            <w:tcW w:w="1812" w:type="dxa"/>
          </w:tcPr>
          <w:p w14:paraId="605CF757" w14:textId="7E003127" w:rsidR="00726536" w:rsidRDefault="00456283" w:rsidP="00726536">
            <w:r>
              <w:t>Name</w:t>
            </w:r>
          </w:p>
        </w:tc>
        <w:tc>
          <w:tcPr>
            <w:tcW w:w="1812" w:type="dxa"/>
          </w:tcPr>
          <w:p w14:paraId="6989B273" w14:textId="354CCF5B" w:rsidR="00726536" w:rsidRDefault="00456283" w:rsidP="00726536">
            <w:r>
              <w:t>Funktion</w:t>
            </w:r>
          </w:p>
        </w:tc>
        <w:tc>
          <w:tcPr>
            <w:tcW w:w="1812" w:type="dxa"/>
          </w:tcPr>
          <w:p w14:paraId="628FCA8E" w14:textId="78E07A76" w:rsidR="00726536" w:rsidRDefault="00456283" w:rsidP="00726536">
            <w:r>
              <w:t>Datum</w:t>
            </w:r>
          </w:p>
        </w:tc>
        <w:tc>
          <w:tcPr>
            <w:tcW w:w="1813" w:type="dxa"/>
          </w:tcPr>
          <w:p w14:paraId="415A8F30" w14:textId="51FAEE64" w:rsidR="00726536" w:rsidRDefault="00456283" w:rsidP="00726536">
            <w:r>
              <w:t>Kürzel</w:t>
            </w:r>
          </w:p>
        </w:tc>
        <w:tc>
          <w:tcPr>
            <w:tcW w:w="1813" w:type="dxa"/>
          </w:tcPr>
          <w:p w14:paraId="4A3409F7" w14:textId="151B8456" w:rsidR="00726536" w:rsidRDefault="00456283" w:rsidP="00726536">
            <w:r>
              <w:t>Unterschrift</w:t>
            </w:r>
          </w:p>
        </w:tc>
      </w:tr>
      <w:tr w:rsidR="00726536" w14:paraId="3BB9523C" w14:textId="77777777" w:rsidTr="00726536">
        <w:tc>
          <w:tcPr>
            <w:tcW w:w="1812" w:type="dxa"/>
          </w:tcPr>
          <w:p w14:paraId="48432490" w14:textId="77777777" w:rsidR="00726536" w:rsidRDefault="00726536" w:rsidP="00726536"/>
        </w:tc>
        <w:tc>
          <w:tcPr>
            <w:tcW w:w="1812" w:type="dxa"/>
          </w:tcPr>
          <w:p w14:paraId="52DE8A9E" w14:textId="77777777" w:rsidR="00726536" w:rsidRDefault="00726536" w:rsidP="00726536"/>
        </w:tc>
        <w:tc>
          <w:tcPr>
            <w:tcW w:w="1812" w:type="dxa"/>
          </w:tcPr>
          <w:p w14:paraId="3E78B53A" w14:textId="77777777" w:rsidR="00726536" w:rsidRDefault="00726536" w:rsidP="00726536"/>
        </w:tc>
        <w:tc>
          <w:tcPr>
            <w:tcW w:w="1813" w:type="dxa"/>
          </w:tcPr>
          <w:p w14:paraId="37CD4624" w14:textId="77777777" w:rsidR="00726536" w:rsidRDefault="00726536" w:rsidP="00726536"/>
        </w:tc>
        <w:tc>
          <w:tcPr>
            <w:tcW w:w="1813" w:type="dxa"/>
          </w:tcPr>
          <w:p w14:paraId="5908A546" w14:textId="77777777" w:rsidR="00726536" w:rsidRDefault="00726536" w:rsidP="00726536"/>
        </w:tc>
      </w:tr>
      <w:tr w:rsidR="00726536" w14:paraId="0543FB88" w14:textId="77777777" w:rsidTr="00726536">
        <w:tc>
          <w:tcPr>
            <w:tcW w:w="1812" w:type="dxa"/>
          </w:tcPr>
          <w:p w14:paraId="4F949F8A" w14:textId="77777777" w:rsidR="00726536" w:rsidRDefault="00726536" w:rsidP="00726536"/>
        </w:tc>
        <w:tc>
          <w:tcPr>
            <w:tcW w:w="1812" w:type="dxa"/>
          </w:tcPr>
          <w:p w14:paraId="13B93F83" w14:textId="77777777" w:rsidR="00726536" w:rsidRDefault="00726536" w:rsidP="00726536"/>
        </w:tc>
        <w:tc>
          <w:tcPr>
            <w:tcW w:w="1812" w:type="dxa"/>
          </w:tcPr>
          <w:p w14:paraId="44C637EA" w14:textId="77777777" w:rsidR="00726536" w:rsidRDefault="00726536" w:rsidP="00726536"/>
        </w:tc>
        <w:tc>
          <w:tcPr>
            <w:tcW w:w="1813" w:type="dxa"/>
          </w:tcPr>
          <w:p w14:paraId="035BF61C" w14:textId="77777777" w:rsidR="00726536" w:rsidRDefault="00726536" w:rsidP="00726536"/>
        </w:tc>
        <w:tc>
          <w:tcPr>
            <w:tcW w:w="1813" w:type="dxa"/>
          </w:tcPr>
          <w:p w14:paraId="79FD4B70" w14:textId="77777777" w:rsidR="00726536" w:rsidRDefault="00726536" w:rsidP="00726536"/>
        </w:tc>
      </w:tr>
    </w:tbl>
    <w:p w14:paraId="194D6C99" w14:textId="68768925" w:rsidR="0026662F" w:rsidRDefault="0026662F" w:rsidP="00726536"/>
    <w:p w14:paraId="2678524C" w14:textId="77777777" w:rsidR="0026662F" w:rsidRDefault="0026662F">
      <w:r>
        <w:br w:type="page"/>
      </w:r>
    </w:p>
    <w:p w14:paraId="026143E6" w14:textId="77777777" w:rsidR="001F2E9D" w:rsidRDefault="001F2E9D" w:rsidP="00726536"/>
    <w:p w14:paraId="3AC069BF" w14:textId="312ABC97" w:rsidR="0026662F" w:rsidRDefault="0026662F" w:rsidP="0026662F">
      <w:pPr>
        <w:jc w:val="center"/>
        <w:rPr>
          <w:b/>
          <w:bCs/>
          <w:sz w:val="40"/>
          <w:szCs w:val="40"/>
        </w:rPr>
      </w:pPr>
      <w:r w:rsidRPr="0026662F">
        <w:rPr>
          <w:b/>
          <w:bCs/>
          <w:sz w:val="40"/>
          <w:szCs w:val="40"/>
        </w:rPr>
        <w:t>Studienübergabe</w:t>
      </w:r>
    </w:p>
    <w:p w14:paraId="3F704151" w14:textId="77777777" w:rsidR="0026662F" w:rsidRDefault="0026662F" w:rsidP="0026662F">
      <w:pPr>
        <w:jc w:val="center"/>
        <w:rPr>
          <w:b/>
          <w:bCs/>
          <w:sz w:val="40"/>
          <w:szCs w:val="40"/>
        </w:rPr>
      </w:pPr>
    </w:p>
    <w:p w14:paraId="272403B3" w14:textId="3C132D37" w:rsidR="0026662F" w:rsidRDefault="0026662F" w:rsidP="00726536">
      <w:r>
        <w:t>Zu vertretender Zeitraum: _____</w:t>
      </w:r>
      <w:r w:rsidR="00562AA3">
        <w:t>_</w:t>
      </w:r>
      <w:r>
        <w:t>________ bis _______________</w:t>
      </w:r>
    </w:p>
    <w:p w14:paraId="52ECC5AD" w14:textId="77777777" w:rsidR="00562AA3" w:rsidRDefault="0026662F" w:rsidP="00726536">
      <w:r>
        <w:t xml:space="preserve">Übergabe von _____________________________________________________ (Name der Person) </w:t>
      </w:r>
    </w:p>
    <w:p w14:paraId="1C070C21" w14:textId="1B7A40C3" w:rsidR="0026662F" w:rsidRDefault="0026662F" w:rsidP="00726536">
      <w:r>
        <w:t>an __________</w:t>
      </w:r>
      <w:r w:rsidR="00562AA3">
        <w:t>________________________________________</w:t>
      </w:r>
      <w:r>
        <w:t>____________ (Name der Person)</w:t>
      </w:r>
    </w:p>
    <w:p w14:paraId="3C77B537" w14:textId="7CFA2C40" w:rsidR="0026662F" w:rsidRPr="00562AA3" w:rsidRDefault="0026662F" w:rsidP="00562AA3">
      <w:pPr>
        <w:pStyle w:val="Listenabsatz"/>
        <w:numPr>
          <w:ilvl w:val="0"/>
          <w:numId w:val="6"/>
        </w:numPr>
        <w:rPr>
          <w:b/>
          <w:bCs/>
        </w:rPr>
      </w:pPr>
      <w:r w:rsidRPr="00562AA3">
        <w:rPr>
          <w:b/>
          <w:bCs/>
        </w:rPr>
        <w:t>Studie: ____________________</w:t>
      </w:r>
    </w:p>
    <w:p w14:paraId="77E97CB2" w14:textId="4D7B1347" w:rsidR="0026662F" w:rsidRDefault="0026662F" w:rsidP="00726536">
      <w:r>
        <w:t>Aufgaben: 1._____________________ 2. _______________________ 3. ____________________</w:t>
      </w:r>
    </w:p>
    <w:p w14:paraId="4E9C8FC2" w14:textId="32014F24" w:rsidR="0026662F" w:rsidRDefault="0026662F" w:rsidP="00726536">
      <w:r>
        <w:tab/>
      </w:r>
      <w:r w:rsidR="00562AA3">
        <w:t xml:space="preserve">  </w:t>
      </w:r>
      <w:r>
        <w:t>4. _____________________5. ________</w:t>
      </w:r>
      <w:r w:rsidR="00562AA3">
        <w:t>__</w:t>
      </w:r>
      <w:r>
        <w:t>______________ 6. ______________________</w:t>
      </w:r>
    </w:p>
    <w:p w14:paraId="0994527C" w14:textId="11600179" w:rsidR="0026662F" w:rsidRDefault="0026662F" w:rsidP="00726536">
      <w:r>
        <w:t>Aufgaben nach dem Urlaub: 1. _____________________ 2. ______________________ 3. _______</w:t>
      </w:r>
    </w:p>
    <w:p w14:paraId="2E9F7BE2" w14:textId="2C3A9F44" w:rsidR="0026662F" w:rsidRDefault="0026662F" w:rsidP="00726536">
      <w:r>
        <w:t xml:space="preserve">Name und Zugang </w:t>
      </w:r>
      <w:proofErr w:type="spellStart"/>
      <w:r>
        <w:t>eCRF</w:t>
      </w:r>
      <w:proofErr w:type="spellEnd"/>
      <w:r>
        <w:t>+?: _____________________________________ aktiv ja/ nein</w:t>
      </w:r>
    </w:p>
    <w:p w14:paraId="386329EF" w14:textId="2F6974C6" w:rsidR="0026662F" w:rsidRDefault="0026662F" w:rsidP="00726536">
      <w:r>
        <w:t>Besonderheiten (z.B. Papier SAE-Meldung in Abschnitt 3.6):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9320F" w14:textId="1C920011" w:rsidR="00562AA3" w:rsidRPr="00562AA3" w:rsidRDefault="00562AA3" w:rsidP="00562AA3">
      <w:pPr>
        <w:pStyle w:val="Listenabsatz"/>
        <w:numPr>
          <w:ilvl w:val="0"/>
          <w:numId w:val="6"/>
        </w:numPr>
        <w:rPr>
          <w:b/>
          <w:bCs/>
        </w:rPr>
      </w:pPr>
      <w:r w:rsidRPr="00562AA3">
        <w:rPr>
          <w:b/>
          <w:bCs/>
        </w:rPr>
        <w:t>Studie: ____________________</w:t>
      </w:r>
    </w:p>
    <w:p w14:paraId="74F22F0E" w14:textId="77777777" w:rsidR="00562AA3" w:rsidRDefault="00562AA3" w:rsidP="00562AA3">
      <w:r>
        <w:t>Aufgaben: 1._____________________ 2. _______________________ 3. ____________________</w:t>
      </w:r>
    </w:p>
    <w:p w14:paraId="0A04227A" w14:textId="7DF8722B" w:rsidR="00562AA3" w:rsidRDefault="00562AA3" w:rsidP="00562AA3">
      <w:r>
        <w:tab/>
        <w:t xml:space="preserve">  4. _____________________5. ________________________ 6. ______________________</w:t>
      </w:r>
    </w:p>
    <w:p w14:paraId="5BAB557F" w14:textId="77777777" w:rsidR="00562AA3" w:rsidRDefault="00562AA3" w:rsidP="00562AA3">
      <w:r>
        <w:t>Aufgaben nach dem Urlaub: 1. _____________________ 2. ______________________ 3. _______</w:t>
      </w:r>
    </w:p>
    <w:p w14:paraId="56FBC54C" w14:textId="77777777" w:rsidR="00562AA3" w:rsidRDefault="00562AA3" w:rsidP="00562AA3">
      <w:r>
        <w:t xml:space="preserve">Name und Zugang </w:t>
      </w:r>
      <w:proofErr w:type="spellStart"/>
      <w:r>
        <w:t>eCRF</w:t>
      </w:r>
      <w:proofErr w:type="spellEnd"/>
      <w:r>
        <w:t>+?: _____________________________________ aktiv ja/ nein</w:t>
      </w:r>
    </w:p>
    <w:p w14:paraId="13CCDE7C" w14:textId="77777777" w:rsidR="00562AA3" w:rsidRDefault="00562AA3" w:rsidP="00562AA3">
      <w:r>
        <w:t>Besonderheiten (z.B. Papier SAE-Meldung in Abschnitt 3.6):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25FCC" w14:textId="7E558445" w:rsidR="00562AA3" w:rsidRPr="00562AA3" w:rsidRDefault="00562AA3" w:rsidP="00562AA3">
      <w:pPr>
        <w:pStyle w:val="Listenabsatz"/>
        <w:numPr>
          <w:ilvl w:val="0"/>
          <w:numId w:val="6"/>
        </w:numPr>
        <w:rPr>
          <w:b/>
          <w:bCs/>
        </w:rPr>
      </w:pPr>
      <w:r w:rsidRPr="00562AA3">
        <w:rPr>
          <w:b/>
          <w:bCs/>
        </w:rPr>
        <w:t>Studie: ____________________</w:t>
      </w:r>
    </w:p>
    <w:p w14:paraId="7051F4F1" w14:textId="77777777" w:rsidR="00562AA3" w:rsidRDefault="00562AA3" w:rsidP="00562AA3">
      <w:r>
        <w:t>Aufgaben: 1._____________________ 2. _______________________ 3. ____________________</w:t>
      </w:r>
    </w:p>
    <w:p w14:paraId="132EA79B" w14:textId="4B12E7A2" w:rsidR="00562AA3" w:rsidRDefault="00562AA3" w:rsidP="00562AA3">
      <w:r>
        <w:tab/>
        <w:t xml:space="preserve">    4. _____________________5. _______________________ 6. ______________________</w:t>
      </w:r>
    </w:p>
    <w:p w14:paraId="7FE0A811" w14:textId="77777777" w:rsidR="00562AA3" w:rsidRDefault="00562AA3" w:rsidP="00562AA3">
      <w:r>
        <w:lastRenderedPageBreak/>
        <w:t>Aufgaben nach dem Urlaub: 1. _____________________ 2. ______________________ 3. _______</w:t>
      </w:r>
    </w:p>
    <w:p w14:paraId="689C8E4F" w14:textId="77777777" w:rsidR="00562AA3" w:rsidRDefault="00562AA3" w:rsidP="00562AA3">
      <w:r>
        <w:t xml:space="preserve">Name und Zugang </w:t>
      </w:r>
      <w:proofErr w:type="spellStart"/>
      <w:r>
        <w:t>eCRF</w:t>
      </w:r>
      <w:proofErr w:type="spellEnd"/>
      <w:r>
        <w:t>+?: _____________________________________ aktiv ja/ nein</w:t>
      </w:r>
    </w:p>
    <w:p w14:paraId="590C4989" w14:textId="2F4D0121" w:rsidR="00562AA3" w:rsidRDefault="00562AA3" w:rsidP="00562AA3">
      <w:r>
        <w:t>Besonderheiten (z.B. Papier SAE-Meldung in Abschnitt 3.6): ____________________________________________________________________________________________________________________________________________________________________</w:t>
      </w:r>
    </w:p>
    <w:sectPr w:rsidR="00562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63A0" w14:textId="77777777" w:rsidR="0075567F" w:rsidRDefault="0075567F" w:rsidP="0075567F">
      <w:pPr>
        <w:spacing w:after="0" w:line="240" w:lineRule="auto"/>
      </w:pPr>
      <w:r>
        <w:separator/>
      </w:r>
    </w:p>
  </w:endnote>
  <w:endnote w:type="continuationSeparator" w:id="0">
    <w:p w14:paraId="22807363" w14:textId="77777777" w:rsidR="0075567F" w:rsidRDefault="0075567F" w:rsidP="0075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775" w14:textId="77777777" w:rsidR="00912205" w:rsidRDefault="009122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14"/>
      <w:gridCol w:w="3255"/>
      <w:gridCol w:w="2189"/>
    </w:tblGrid>
    <w:tr w:rsidR="00375CD2" w14:paraId="327B5F1C" w14:textId="77777777" w:rsidTr="000C2214">
      <w:trPr>
        <w:trHeight w:val="510"/>
        <w:jc w:val="center"/>
      </w:trPr>
      <w:tc>
        <w:tcPr>
          <w:tcW w:w="2182" w:type="pct"/>
          <w:shd w:val="clear" w:color="auto" w:fill="auto"/>
        </w:tcPr>
        <w:p w14:paraId="120BB437" w14:textId="77777777" w:rsidR="00375CD2" w:rsidRPr="008D0A97" w:rsidRDefault="00375CD2" w:rsidP="00375CD2">
          <w:pPr>
            <w:rPr>
              <w:rFonts w:ascii="Calibri" w:hAnsi="Calibri"/>
            </w:rPr>
          </w:pPr>
          <w:r w:rsidRPr="008D0A97">
            <w:rPr>
              <w:rFonts w:ascii="Calibri" w:hAnsi="Calibri"/>
            </w:rPr>
            <w:t xml:space="preserve">Version: </w:t>
          </w:r>
          <w:r w:rsidRPr="00BC3105">
            <w:rPr>
              <w:rFonts w:ascii="Calibri" w:hAnsi="Calibri"/>
              <w:highlight w:val="yellow"/>
            </w:rPr>
            <w:t xml:space="preserve">anpassen und mit jedem Update erneut </w:t>
          </w:r>
          <w:r w:rsidRPr="00F01FDE">
            <w:rPr>
              <w:rFonts w:ascii="Calibri" w:hAnsi="Calibri"/>
              <w:highlight w:val="yellow"/>
            </w:rPr>
            <w:t>ändern und Datum ergänzen</w:t>
          </w:r>
          <w:r w:rsidRPr="008D0A97">
            <w:rPr>
              <w:rFonts w:ascii="Calibri" w:hAnsi="Calibri"/>
            </w:rPr>
            <w:br/>
            <w:t xml:space="preserve">Autoren: </w:t>
          </w:r>
          <w:r w:rsidRPr="00BC3105">
            <w:rPr>
              <w:rFonts w:ascii="Calibri" w:hAnsi="Calibri"/>
              <w:highlight w:val="yellow"/>
            </w:rPr>
            <w:t>den/die Autoren eintragen</w:t>
          </w:r>
        </w:p>
      </w:tc>
      <w:tc>
        <w:tcPr>
          <w:tcW w:w="1685" w:type="pct"/>
          <w:shd w:val="clear" w:color="auto" w:fill="auto"/>
          <w:vAlign w:val="bottom"/>
        </w:tcPr>
        <w:p w14:paraId="660D5B73" w14:textId="77777777" w:rsidR="00375CD2" w:rsidRPr="00375CD2" w:rsidRDefault="00375CD2" w:rsidP="00375CD2">
          <w:pPr>
            <w:rPr>
              <w:rFonts w:ascii="Calibri" w:hAnsi="Calibri"/>
            </w:rPr>
          </w:pPr>
          <w:r w:rsidRPr="00375CD2">
            <w:rPr>
              <w:rFonts w:ascii="Calibri" w:hAnsi="Calibri"/>
            </w:rPr>
            <w:t xml:space="preserve">Gültig ab: </w:t>
          </w:r>
          <w:r w:rsidRPr="00375CD2">
            <w:rPr>
              <w:rFonts w:ascii="Calibri" w:hAnsi="Calibri"/>
              <w:highlight w:val="yellow"/>
            </w:rPr>
            <w:t>Freigabedatum eintragen</w:t>
          </w:r>
        </w:p>
        <w:p w14:paraId="297A30D5" w14:textId="77777777" w:rsidR="00375CD2" w:rsidRPr="00375CD2" w:rsidRDefault="00375CD2" w:rsidP="00375CD2">
          <w:pPr>
            <w:rPr>
              <w:rFonts w:ascii="Calibri" w:hAnsi="Calibri"/>
            </w:rPr>
          </w:pPr>
          <w:r w:rsidRPr="00375CD2">
            <w:rPr>
              <w:rFonts w:ascii="Calibri" w:hAnsi="Calibri"/>
            </w:rPr>
            <w:t xml:space="preserve">Freigabe durch: </w:t>
          </w:r>
          <w:r w:rsidRPr="007C15D0">
            <w:rPr>
              <w:rFonts w:ascii="Calibri" w:hAnsi="Calibri"/>
              <w:highlight w:val="yellow"/>
            </w:rPr>
            <w:t>ergänzen</w:t>
          </w:r>
        </w:p>
      </w:tc>
      <w:tc>
        <w:tcPr>
          <w:tcW w:w="1133" w:type="pct"/>
          <w:shd w:val="clear" w:color="auto" w:fill="auto"/>
          <w:vAlign w:val="bottom"/>
        </w:tcPr>
        <w:p w14:paraId="4FB01DFD" w14:textId="77777777" w:rsidR="00375CD2" w:rsidRPr="00725B62" w:rsidRDefault="00375CD2" w:rsidP="00375CD2">
          <w:pPr>
            <w:rPr>
              <w:rFonts w:ascii="Calibri" w:hAnsi="Calibri"/>
              <w:lang w:val="en-US"/>
            </w:rPr>
          </w:pPr>
          <w:r w:rsidRPr="00725B62">
            <w:rPr>
              <w:rFonts w:ascii="Calibri" w:hAnsi="Calibri"/>
              <w:lang w:val="en-US"/>
            </w:rPr>
            <w:t xml:space="preserve">Page </w:t>
          </w:r>
          <w:r w:rsidRPr="00756E7D">
            <w:rPr>
              <w:rFonts w:ascii="Calibri" w:hAnsi="Calibri"/>
              <w:b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lang w:val="en-US"/>
            </w:rPr>
            <w:instrText>PAGE  \* Arabic  \* MERGEFORMAT</w:instrText>
          </w:r>
          <w:r w:rsidRPr="00756E7D">
            <w:rPr>
              <w:rFonts w:ascii="Calibri" w:hAnsi="Calibri"/>
              <w:b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lang w:val="en-US"/>
            </w:rPr>
            <w:t>1</w:t>
          </w:r>
          <w:r w:rsidRPr="00756E7D">
            <w:rPr>
              <w:rFonts w:ascii="Calibri" w:hAnsi="Calibri"/>
              <w:b/>
              <w:lang w:val="en-US"/>
            </w:rPr>
            <w:fldChar w:fldCharType="end"/>
          </w:r>
          <w:r w:rsidRPr="00725B62">
            <w:rPr>
              <w:rFonts w:ascii="Calibri" w:hAnsi="Calibri"/>
              <w:lang w:val="en-US"/>
            </w:rPr>
            <w:t xml:space="preserve"> of </w:t>
          </w:r>
          <w:r w:rsidRPr="00756E7D">
            <w:rPr>
              <w:rFonts w:ascii="Calibri" w:hAnsi="Calibri"/>
              <w:b/>
              <w:lang w:val="en-US"/>
            </w:rPr>
            <w:fldChar w:fldCharType="begin"/>
          </w:r>
          <w:r w:rsidRPr="00725B62">
            <w:rPr>
              <w:rFonts w:ascii="Calibri" w:hAnsi="Calibri"/>
              <w:b/>
              <w:lang w:val="en-US"/>
            </w:rPr>
            <w:instrText>NUMPAGES  \* Arabic  \* MERGEFORMAT</w:instrText>
          </w:r>
          <w:r w:rsidRPr="00756E7D">
            <w:rPr>
              <w:rFonts w:ascii="Calibri" w:hAnsi="Calibri"/>
              <w:b/>
              <w:lang w:val="en-US"/>
            </w:rPr>
            <w:fldChar w:fldCharType="separate"/>
          </w:r>
          <w:r w:rsidRPr="00725B62">
            <w:rPr>
              <w:rFonts w:ascii="Calibri" w:hAnsi="Calibri"/>
              <w:b/>
              <w:noProof/>
              <w:lang w:val="en-US"/>
            </w:rPr>
            <w:t>1</w:t>
          </w:r>
          <w:r w:rsidRPr="00756E7D">
            <w:rPr>
              <w:rFonts w:ascii="Calibri" w:hAnsi="Calibri"/>
              <w:b/>
              <w:lang w:val="en-US"/>
            </w:rPr>
            <w:fldChar w:fldCharType="end"/>
          </w:r>
        </w:p>
      </w:tc>
    </w:tr>
  </w:tbl>
  <w:p w14:paraId="08AB64D5" w14:textId="77777777" w:rsidR="00047CCC" w:rsidRDefault="00047C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284A" w14:textId="77777777" w:rsidR="00912205" w:rsidRDefault="009122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59DC" w14:textId="77777777" w:rsidR="0075567F" w:rsidRDefault="0075567F" w:rsidP="0075567F">
      <w:pPr>
        <w:spacing w:after="0" w:line="240" w:lineRule="auto"/>
      </w:pPr>
      <w:r>
        <w:separator/>
      </w:r>
    </w:p>
  </w:footnote>
  <w:footnote w:type="continuationSeparator" w:id="0">
    <w:p w14:paraId="3EAA003B" w14:textId="77777777" w:rsidR="0075567F" w:rsidRDefault="0075567F" w:rsidP="0075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50BA" w14:textId="1C1D3D98" w:rsidR="00912205" w:rsidRDefault="00912205">
    <w:pPr>
      <w:pStyle w:val="Kopfzeile"/>
    </w:pPr>
    <w:r>
      <w:rPr>
        <w:noProof/>
      </w:rPr>
      <w:pict w14:anchorId="082C07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017422" o:spid="_x0000_s14338" type="#_x0000_t136" style="position:absolute;margin-left:0;margin-top:0;width:491.9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 GB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7"/>
      <w:gridCol w:w="7626"/>
    </w:tblGrid>
    <w:tr w:rsidR="0078305F" w14:paraId="25396566" w14:textId="77777777" w:rsidTr="0078305F">
      <w:tc>
        <w:tcPr>
          <w:tcW w:w="769" w:type="pct"/>
          <w:vMerge w:val="restart"/>
        </w:tcPr>
        <w:p w14:paraId="04F104B3" w14:textId="77777777" w:rsidR="0078305F" w:rsidRPr="00BC3105" w:rsidRDefault="0078305F" w:rsidP="0078305F">
          <w:pPr>
            <w:jc w:val="center"/>
            <w:rPr>
              <w:rFonts w:cstheme="minorHAnsi"/>
              <w:b/>
            </w:rPr>
          </w:pPr>
          <w:r w:rsidRPr="00BC3105">
            <w:rPr>
              <w:rFonts w:cstheme="minorHAnsi"/>
              <w:noProof/>
              <w:highlight w:val="yellow"/>
            </w:rPr>
            <w:t>Studienlogo einfügen wenn studienspez., ansonsten Site-Logo</w:t>
          </w:r>
        </w:p>
      </w:tc>
      <w:tc>
        <w:tcPr>
          <w:tcW w:w="4231" w:type="pct"/>
          <w:shd w:val="clear" w:color="auto" w:fill="auto"/>
          <w:vAlign w:val="center"/>
        </w:tcPr>
        <w:p w14:paraId="2D4E0598" w14:textId="77777777" w:rsidR="0078305F" w:rsidRPr="00BC3105" w:rsidRDefault="0078305F" w:rsidP="0078305F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BC3105">
            <w:rPr>
              <w:rFonts w:cstheme="minorHAnsi"/>
              <w:b/>
              <w:sz w:val="28"/>
              <w:szCs w:val="28"/>
            </w:rPr>
            <w:t>SOP</w:t>
          </w:r>
        </w:p>
      </w:tc>
    </w:tr>
    <w:tr w:rsidR="0078305F" w14:paraId="72504895" w14:textId="77777777" w:rsidTr="0078305F">
      <w:tc>
        <w:tcPr>
          <w:tcW w:w="769" w:type="pct"/>
          <w:vMerge/>
        </w:tcPr>
        <w:p w14:paraId="25F3B0FB" w14:textId="77777777" w:rsidR="0078305F" w:rsidRPr="00EA3A34" w:rsidRDefault="0078305F" w:rsidP="0078305F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4231" w:type="pct"/>
          <w:shd w:val="clear" w:color="auto" w:fill="auto"/>
          <w:vAlign w:val="center"/>
        </w:tcPr>
        <w:p w14:paraId="10D94622" w14:textId="453A8529" w:rsidR="0078305F" w:rsidRPr="00BC3105" w:rsidRDefault="0078305F" w:rsidP="0078305F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BC3105">
            <w:rPr>
              <w:rFonts w:cstheme="minorHAnsi"/>
              <w:b/>
            </w:rPr>
            <w:fldChar w:fldCharType="begin"/>
          </w:r>
          <w:r w:rsidRPr="00BC3105">
            <w:rPr>
              <w:rFonts w:cstheme="minorHAnsi"/>
              <w:b/>
            </w:rPr>
            <w:instrText xml:space="preserve"> DOCVARIABLE CS.ID.13 \* MERGEFORMAT </w:instrText>
          </w:r>
          <w:r w:rsidRPr="00BC3105">
            <w:rPr>
              <w:rFonts w:cstheme="minorHAnsi"/>
              <w:b/>
            </w:rPr>
            <w:fldChar w:fldCharType="separate"/>
          </w:r>
          <w:r>
            <w:rPr>
              <w:rFonts w:cstheme="minorHAnsi"/>
              <w:b/>
              <w:sz w:val="28"/>
              <w:szCs w:val="28"/>
            </w:rPr>
            <w:t>Vertretungsregelung</w:t>
          </w:r>
        </w:p>
        <w:p w14:paraId="7A643B9F" w14:textId="77777777" w:rsidR="0078305F" w:rsidRPr="00BC3105" w:rsidRDefault="0078305F" w:rsidP="0078305F">
          <w:pPr>
            <w:jc w:val="center"/>
            <w:rPr>
              <w:rFonts w:cstheme="minorHAnsi"/>
              <w:b/>
              <w:sz w:val="18"/>
              <w:szCs w:val="18"/>
            </w:rPr>
          </w:pPr>
          <w:r w:rsidRPr="00BC3105">
            <w:rPr>
              <w:rFonts w:cstheme="minorHAnsi"/>
              <w:b/>
            </w:rPr>
            <w:fldChar w:fldCharType="end"/>
          </w:r>
          <w:r w:rsidRPr="00BC3105">
            <w:rPr>
              <w:rFonts w:cstheme="minorHAnsi"/>
              <w:b/>
            </w:rPr>
            <w:t xml:space="preserve"> </w:t>
          </w:r>
          <w:r w:rsidRPr="00BC3105">
            <w:rPr>
              <w:rFonts w:cstheme="minorHAnsi"/>
              <w:b/>
              <w:sz w:val="18"/>
              <w:szCs w:val="18"/>
            </w:rPr>
            <w:t>CONFIDENTIAL</w:t>
          </w:r>
        </w:p>
      </w:tc>
    </w:tr>
  </w:tbl>
  <w:p w14:paraId="46881227" w14:textId="03170B86" w:rsidR="00D76A50" w:rsidRDefault="00912205">
    <w:pPr>
      <w:pStyle w:val="Kopfzeile"/>
    </w:pPr>
    <w:r>
      <w:rPr>
        <w:noProof/>
      </w:rPr>
      <w:pict w14:anchorId="38E6A3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017423" o:spid="_x0000_s14339" type="#_x0000_t136" style="position:absolute;margin-left:0;margin-top:0;width:491.9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 GB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B020" w14:textId="299F9514" w:rsidR="00912205" w:rsidRDefault="00912205">
    <w:pPr>
      <w:pStyle w:val="Kopfzeile"/>
    </w:pPr>
    <w:r>
      <w:rPr>
        <w:noProof/>
      </w:rPr>
      <w:pict w14:anchorId="33825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6017421" o:spid="_x0000_s14337" type="#_x0000_t136" style="position:absolute;margin-left:0;margin-top:0;width:491.9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 GB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1D0B"/>
    <w:multiLevelType w:val="hybridMultilevel"/>
    <w:tmpl w:val="A55EA0DE"/>
    <w:lvl w:ilvl="0" w:tplc="7982D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93F5E"/>
    <w:multiLevelType w:val="hybridMultilevel"/>
    <w:tmpl w:val="E97CEB2C"/>
    <w:lvl w:ilvl="0" w:tplc="92CE6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81B28"/>
    <w:multiLevelType w:val="hybridMultilevel"/>
    <w:tmpl w:val="EEB8D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4F15"/>
    <w:multiLevelType w:val="hybridMultilevel"/>
    <w:tmpl w:val="F0C0BD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26336"/>
    <w:multiLevelType w:val="hybridMultilevel"/>
    <w:tmpl w:val="3F004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024EC"/>
    <w:multiLevelType w:val="hybridMultilevel"/>
    <w:tmpl w:val="EEB8D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84E31"/>
    <w:multiLevelType w:val="hybridMultilevel"/>
    <w:tmpl w:val="3F004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5739D"/>
    <w:multiLevelType w:val="hybridMultilevel"/>
    <w:tmpl w:val="EEB8D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746383">
    <w:abstractNumId w:val="3"/>
  </w:num>
  <w:num w:numId="2" w16cid:durableId="1943099566">
    <w:abstractNumId w:val="4"/>
  </w:num>
  <w:num w:numId="3" w16cid:durableId="1181773083">
    <w:abstractNumId w:val="0"/>
  </w:num>
  <w:num w:numId="4" w16cid:durableId="1623608012">
    <w:abstractNumId w:val="1"/>
  </w:num>
  <w:num w:numId="5" w16cid:durableId="65155217">
    <w:abstractNumId w:val="6"/>
  </w:num>
  <w:num w:numId="6" w16cid:durableId="856817686">
    <w:abstractNumId w:val="5"/>
  </w:num>
  <w:num w:numId="7" w16cid:durableId="289095017">
    <w:abstractNumId w:val="2"/>
  </w:num>
  <w:num w:numId="8" w16cid:durableId="363798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F"/>
    <w:rsid w:val="00045061"/>
    <w:rsid w:val="00047CCC"/>
    <w:rsid w:val="000528B9"/>
    <w:rsid w:val="00072491"/>
    <w:rsid w:val="00082AC0"/>
    <w:rsid w:val="00083C87"/>
    <w:rsid w:val="000A107B"/>
    <w:rsid w:val="000D04C5"/>
    <w:rsid w:val="00140E0B"/>
    <w:rsid w:val="00156D24"/>
    <w:rsid w:val="00161155"/>
    <w:rsid w:val="00166C22"/>
    <w:rsid w:val="00172BF9"/>
    <w:rsid w:val="00177E04"/>
    <w:rsid w:val="00197A8F"/>
    <w:rsid w:val="001E6F19"/>
    <w:rsid w:val="001F2E9D"/>
    <w:rsid w:val="0026662F"/>
    <w:rsid w:val="002670F3"/>
    <w:rsid w:val="00272D06"/>
    <w:rsid w:val="00284CAF"/>
    <w:rsid w:val="002D0FB7"/>
    <w:rsid w:val="002D47C7"/>
    <w:rsid w:val="002D5EE4"/>
    <w:rsid w:val="00306EAD"/>
    <w:rsid w:val="00307557"/>
    <w:rsid w:val="0032367B"/>
    <w:rsid w:val="003303FF"/>
    <w:rsid w:val="00331B4C"/>
    <w:rsid w:val="00366B31"/>
    <w:rsid w:val="00373631"/>
    <w:rsid w:val="00375CD2"/>
    <w:rsid w:val="003D0A79"/>
    <w:rsid w:val="003D2A92"/>
    <w:rsid w:val="003D60AE"/>
    <w:rsid w:val="00414832"/>
    <w:rsid w:val="00456283"/>
    <w:rsid w:val="004611C5"/>
    <w:rsid w:val="004719D2"/>
    <w:rsid w:val="004832BF"/>
    <w:rsid w:val="00487F18"/>
    <w:rsid w:val="004B024E"/>
    <w:rsid w:val="004D20D7"/>
    <w:rsid w:val="004E2756"/>
    <w:rsid w:val="00540A6D"/>
    <w:rsid w:val="00560397"/>
    <w:rsid w:val="00562AA3"/>
    <w:rsid w:val="00576B77"/>
    <w:rsid w:val="00584873"/>
    <w:rsid w:val="005E1509"/>
    <w:rsid w:val="00645F1D"/>
    <w:rsid w:val="0064671A"/>
    <w:rsid w:val="00691766"/>
    <w:rsid w:val="006A3164"/>
    <w:rsid w:val="006B3CD5"/>
    <w:rsid w:val="006B71A0"/>
    <w:rsid w:val="006D5DBD"/>
    <w:rsid w:val="007234DE"/>
    <w:rsid w:val="00726536"/>
    <w:rsid w:val="00726A9F"/>
    <w:rsid w:val="00752A45"/>
    <w:rsid w:val="0075567F"/>
    <w:rsid w:val="0078305F"/>
    <w:rsid w:val="007F5E92"/>
    <w:rsid w:val="00801B2D"/>
    <w:rsid w:val="00827922"/>
    <w:rsid w:val="008314CB"/>
    <w:rsid w:val="008361D6"/>
    <w:rsid w:val="008652C4"/>
    <w:rsid w:val="00865386"/>
    <w:rsid w:val="00895FC3"/>
    <w:rsid w:val="008E134F"/>
    <w:rsid w:val="00912205"/>
    <w:rsid w:val="009359ED"/>
    <w:rsid w:val="009700CA"/>
    <w:rsid w:val="00971D5F"/>
    <w:rsid w:val="009C0019"/>
    <w:rsid w:val="009C3F8F"/>
    <w:rsid w:val="009E4A2F"/>
    <w:rsid w:val="00A216E1"/>
    <w:rsid w:val="00A33F5B"/>
    <w:rsid w:val="00A464D9"/>
    <w:rsid w:val="00A4653B"/>
    <w:rsid w:val="00A46D8B"/>
    <w:rsid w:val="00A81C71"/>
    <w:rsid w:val="00A870EC"/>
    <w:rsid w:val="00A93A29"/>
    <w:rsid w:val="00AC6449"/>
    <w:rsid w:val="00B76F6E"/>
    <w:rsid w:val="00B84620"/>
    <w:rsid w:val="00BB601B"/>
    <w:rsid w:val="00BC5CE4"/>
    <w:rsid w:val="00BC6258"/>
    <w:rsid w:val="00BD5602"/>
    <w:rsid w:val="00BD58EA"/>
    <w:rsid w:val="00BE0758"/>
    <w:rsid w:val="00BE157A"/>
    <w:rsid w:val="00BF2790"/>
    <w:rsid w:val="00C23F9B"/>
    <w:rsid w:val="00C346F9"/>
    <w:rsid w:val="00C43C2F"/>
    <w:rsid w:val="00C56A7C"/>
    <w:rsid w:val="00C6769C"/>
    <w:rsid w:val="00CD6824"/>
    <w:rsid w:val="00CE06C9"/>
    <w:rsid w:val="00D13215"/>
    <w:rsid w:val="00D76A50"/>
    <w:rsid w:val="00DB60F8"/>
    <w:rsid w:val="00DC26A1"/>
    <w:rsid w:val="00DC2778"/>
    <w:rsid w:val="00DC7627"/>
    <w:rsid w:val="00E13912"/>
    <w:rsid w:val="00E47C31"/>
    <w:rsid w:val="00E54A07"/>
    <w:rsid w:val="00E7637E"/>
    <w:rsid w:val="00E9240E"/>
    <w:rsid w:val="00ED143C"/>
    <w:rsid w:val="00ED43A7"/>
    <w:rsid w:val="00ED7EF3"/>
    <w:rsid w:val="00F30296"/>
    <w:rsid w:val="00F7239C"/>
    <w:rsid w:val="00F74C56"/>
    <w:rsid w:val="00FC065F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4D12E2DA"/>
  <w15:chartTrackingRefBased/>
  <w15:docId w15:val="{91D969F6-EEEA-4DCE-BA47-3F741E2B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67F"/>
  </w:style>
  <w:style w:type="paragraph" w:styleId="Fuzeile">
    <w:name w:val="footer"/>
    <w:basedOn w:val="Standard"/>
    <w:link w:val="FuzeileZchn"/>
    <w:uiPriority w:val="99"/>
    <w:unhideWhenUsed/>
    <w:rsid w:val="0075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67F"/>
  </w:style>
  <w:style w:type="table" w:styleId="Tabellenraster">
    <w:name w:val="Table Grid"/>
    <w:basedOn w:val="NormaleTabelle"/>
    <w:uiPriority w:val="39"/>
    <w:rsid w:val="0075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5EE4"/>
    <w:pPr>
      <w:ind w:left="720"/>
      <w:contextualSpacing/>
    </w:pPr>
  </w:style>
  <w:style w:type="table" w:styleId="EinfacheTabelle2">
    <w:name w:val="Plain Table 2"/>
    <w:basedOn w:val="NormaleTabelle"/>
    <w:uiPriority w:val="42"/>
    <w:rsid w:val="003075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20DA-9E6B-40A7-9DFB-6C5E261F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Maja</dc:creator>
  <cp:keywords/>
  <dc:description/>
  <cp:lastModifiedBy>Covic, Ana</cp:lastModifiedBy>
  <cp:revision>7</cp:revision>
  <dcterms:created xsi:type="dcterms:W3CDTF">2023-09-06T09:02:00Z</dcterms:created>
  <dcterms:modified xsi:type="dcterms:W3CDTF">2023-10-09T09:03:00Z</dcterms:modified>
</cp:coreProperties>
</file>